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F" w:rsidRDefault="00345ACF" w:rsidP="00345ACF">
      <w:pPr>
        <w:pStyle w:val="a5"/>
        <w:jc w:val="center"/>
        <w:rPr>
          <w:color w:val="auto"/>
          <w:sz w:val="28"/>
          <w:szCs w:val="28"/>
          <w:lang w:val="bg-BG"/>
        </w:rPr>
      </w:pPr>
      <w:r>
        <w:rPr>
          <w:color w:val="auto"/>
          <w:sz w:val="36"/>
          <w:szCs w:val="36"/>
          <w:lang w:val="bg-BG"/>
        </w:rPr>
        <w:t>Народно читалище „Люлински изгрев -1903г</w:t>
      </w:r>
      <w:r>
        <w:rPr>
          <w:color w:val="auto"/>
          <w:sz w:val="36"/>
          <w:szCs w:val="36"/>
        </w:rPr>
        <w:t>.</w:t>
      </w:r>
      <w:r>
        <w:rPr>
          <w:color w:val="auto"/>
          <w:sz w:val="28"/>
          <w:szCs w:val="28"/>
          <w:lang w:val="bg-BG"/>
        </w:rPr>
        <w:t>”</w:t>
      </w:r>
    </w:p>
    <w:p w:rsidR="00345ACF" w:rsidRPr="00B912B4" w:rsidRDefault="00345ACF" w:rsidP="00345ACF">
      <w:pPr>
        <w:pStyle w:val="a5"/>
        <w:jc w:val="center"/>
        <w:rPr>
          <w:color w:val="auto"/>
          <w:sz w:val="24"/>
          <w:szCs w:val="24"/>
          <w:lang w:val="bg-BG"/>
        </w:rPr>
      </w:pPr>
      <w:r>
        <w:rPr>
          <w:color w:val="auto"/>
          <w:sz w:val="24"/>
          <w:szCs w:val="24"/>
          <w:lang w:val="bg-BG"/>
        </w:rPr>
        <w:t>с. Големо Бучино, ул. „Люлин</w:t>
      </w:r>
      <w:r w:rsidRPr="002A53B4">
        <w:rPr>
          <w:color w:val="auto"/>
          <w:sz w:val="24"/>
          <w:szCs w:val="24"/>
          <w:lang w:val="bg-BG"/>
        </w:rPr>
        <w:t>”</w:t>
      </w:r>
      <w:r>
        <w:rPr>
          <w:color w:val="auto"/>
          <w:sz w:val="24"/>
          <w:szCs w:val="24"/>
          <w:lang w:val="bg-BG"/>
        </w:rPr>
        <w:t xml:space="preserve"> № 2,  </w:t>
      </w:r>
      <w:r>
        <w:rPr>
          <w:color w:val="auto"/>
          <w:sz w:val="24"/>
          <w:szCs w:val="24"/>
        </w:rPr>
        <w:t>email</w:t>
      </w:r>
      <w:r w:rsidRPr="002A53B4">
        <w:rPr>
          <w:color w:val="auto"/>
          <w:sz w:val="24"/>
          <w:szCs w:val="24"/>
          <w:lang w:val="bg-BG"/>
        </w:rPr>
        <w:t xml:space="preserve">: </w:t>
      </w:r>
      <w:hyperlink r:id="rId5" w:history="1">
        <w:r>
          <w:rPr>
            <w:rStyle w:val="a4"/>
            <w:sz w:val="24"/>
            <w:szCs w:val="24"/>
          </w:rPr>
          <w:t>nch</w:t>
        </w:r>
        <w:r w:rsidRPr="002A53B4">
          <w:rPr>
            <w:rStyle w:val="a4"/>
            <w:sz w:val="24"/>
            <w:szCs w:val="24"/>
            <w:lang w:val="bg-BG"/>
          </w:rPr>
          <w:t>_</w:t>
        </w:r>
        <w:r>
          <w:rPr>
            <w:rStyle w:val="a4"/>
            <w:sz w:val="24"/>
            <w:szCs w:val="24"/>
          </w:rPr>
          <w:t>lulinskiizgrev</w:t>
        </w:r>
        <w:r w:rsidRPr="002A53B4">
          <w:rPr>
            <w:rStyle w:val="a4"/>
            <w:sz w:val="24"/>
            <w:szCs w:val="24"/>
            <w:lang w:val="bg-BG"/>
          </w:rPr>
          <w:t>_1903@</w:t>
        </w:r>
        <w:r>
          <w:rPr>
            <w:rStyle w:val="a4"/>
            <w:sz w:val="24"/>
            <w:szCs w:val="24"/>
          </w:rPr>
          <w:t>abv</w:t>
        </w:r>
        <w:r w:rsidRPr="002A53B4">
          <w:rPr>
            <w:rStyle w:val="a4"/>
            <w:sz w:val="24"/>
            <w:szCs w:val="24"/>
            <w:lang w:val="bg-BG"/>
          </w:rPr>
          <w:t>.</w:t>
        </w:r>
        <w:proofErr w:type="spellStart"/>
        <w:r>
          <w:rPr>
            <w:rStyle w:val="a4"/>
            <w:sz w:val="24"/>
            <w:szCs w:val="24"/>
          </w:rPr>
          <w:t>bg</w:t>
        </w:r>
        <w:proofErr w:type="spellEnd"/>
      </w:hyperlink>
    </w:p>
    <w:p w:rsidR="00345ACF" w:rsidRPr="002A53B4" w:rsidRDefault="00345ACF" w:rsidP="00345ACF">
      <w:pPr>
        <w:rPr>
          <w:lang w:val="bg-BG"/>
        </w:rPr>
      </w:pPr>
    </w:p>
    <w:p w:rsidR="00345ACF" w:rsidRPr="00275F88" w:rsidRDefault="00345ACF" w:rsidP="00345ACF">
      <w:pPr>
        <w:jc w:val="center"/>
        <w:rPr>
          <w:rFonts w:ascii="Times New Roman" w:hAnsi="Times New Roman" w:cs="Times New Roman"/>
          <w:sz w:val="40"/>
          <w:szCs w:val="40"/>
          <w:lang w:val="bg-BG"/>
        </w:rPr>
      </w:pPr>
      <w:r w:rsidRPr="00275F88">
        <w:rPr>
          <w:rFonts w:ascii="Times New Roman" w:hAnsi="Times New Roman" w:cs="Times New Roman"/>
          <w:sz w:val="40"/>
          <w:szCs w:val="40"/>
          <w:lang w:val="bg-BG"/>
        </w:rPr>
        <w:t>ОТЧЕТ</w:t>
      </w:r>
    </w:p>
    <w:p w:rsidR="00345ACF" w:rsidRPr="00275F88" w:rsidRDefault="00345ACF" w:rsidP="00345ACF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275F88">
        <w:rPr>
          <w:rFonts w:ascii="Times New Roman" w:hAnsi="Times New Roman" w:cs="Times New Roman"/>
          <w:sz w:val="28"/>
          <w:szCs w:val="28"/>
          <w:lang w:val="bg-BG"/>
        </w:rPr>
        <w:t>ЗА ОСЪЩЕСТВЕНИТЕ ЧИТАЛИЩНИ ДЕЙНОСТИ ПРЕЗ 20</w:t>
      </w:r>
      <w:r>
        <w:rPr>
          <w:rFonts w:ascii="Times New Roman" w:hAnsi="Times New Roman" w:cs="Times New Roman"/>
          <w:sz w:val="28"/>
          <w:szCs w:val="28"/>
          <w:lang w:val="bg-BG"/>
        </w:rPr>
        <w:t>2</w:t>
      </w:r>
      <w:r w:rsidRPr="00B30C62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275F88">
        <w:rPr>
          <w:rFonts w:ascii="Times New Roman" w:hAnsi="Times New Roman" w:cs="Times New Roman"/>
          <w:sz w:val="28"/>
          <w:szCs w:val="28"/>
          <w:lang w:val="bg-BG"/>
        </w:rPr>
        <w:t>ГОДИНА</w:t>
      </w:r>
    </w:p>
    <w:p w:rsidR="00345ACF" w:rsidRDefault="00345ACF" w:rsidP="00345ACF">
      <w:pPr>
        <w:pStyle w:val="a3"/>
        <w:rPr>
          <w:b/>
          <w:sz w:val="24"/>
          <w:szCs w:val="24"/>
          <w:lang w:val="bg-BG"/>
        </w:rPr>
      </w:pPr>
    </w:p>
    <w:p w:rsidR="00345ACF" w:rsidRDefault="00345ACF" w:rsidP="00345ACF">
      <w:pPr>
        <w:pStyle w:val="a3"/>
        <w:ind w:left="720"/>
        <w:rPr>
          <w:b/>
          <w:sz w:val="24"/>
          <w:szCs w:val="24"/>
          <w:lang w:val="bg-BG"/>
        </w:rPr>
      </w:pPr>
    </w:p>
    <w:p w:rsidR="00345ACF" w:rsidRDefault="00345ACF" w:rsidP="00345ACF">
      <w:pPr>
        <w:pStyle w:val="a3"/>
        <w:ind w:left="720"/>
        <w:rPr>
          <w:b/>
          <w:sz w:val="24"/>
          <w:szCs w:val="24"/>
          <w:lang w:val="bg-BG"/>
        </w:rPr>
      </w:pPr>
    </w:p>
    <w:p w:rsidR="00345ACF" w:rsidRPr="00B30C62" w:rsidRDefault="00345ACF" w:rsidP="00345ACF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30C62">
        <w:rPr>
          <w:rFonts w:ascii="Times New Roman" w:hAnsi="Times New Roman" w:cs="Times New Roman"/>
          <w:b/>
          <w:sz w:val="24"/>
          <w:szCs w:val="24"/>
          <w:lang w:val="bg-BG"/>
        </w:rPr>
        <w:t>Актуално състояние</w:t>
      </w:r>
    </w:p>
    <w:p w:rsidR="00345ACF" w:rsidRPr="00B30C62" w:rsidRDefault="00345ACF" w:rsidP="00345ACF">
      <w:pPr>
        <w:pStyle w:val="a3"/>
        <w:ind w:left="72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НЧ „Люлински изгрев 1903г. е изпълнило разпоредбите на ЗНЧ: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Чл.10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от ЗНЧ, а именно – вписано е в Регистъра на народните читалища на Министерство на културата под  № 1033 от 24.03.2006;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Чл. 16, ал.2,т.1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от ЗНЧ на Общо събрание  бе приет изготвените доклад за дейността и Финансов отчет за 2021г.  – 05 март 2022 година.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Чл.26а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>, ал.4,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Чл.26,ал.2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от ЗНЧ  -  представени до кмета на общината и общинския съвет Доклад за осъществените читалищни дейности и Финансов отчет за 2021 г. – 31март.2022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Чл.26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>,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ал.1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от ЗНЧ и е представен в община Перник  - Културен календар за 2022 година  </w:t>
      </w: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НЧ „Люлински изгрев -1903г”  е регистрирано в  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Агенция по вписванията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 на 31.05.2019 и е подаден А17 за вписване на обстоятелства относно НЧ „Люлински изгрев-1903г.” на 29 март 2022 година</w:t>
      </w:r>
      <w:r>
        <w:rPr>
          <w:rFonts w:ascii="Times New Roman" w:hAnsi="Times New Roman" w:cs="Times New Roman"/>
          <w:sz w:val="21"/>
          <w:szCs w:val="21"/>
          <w:lang w:val="bg-BG"/>
        </w:rPr>
        <w:t>.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В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изпълнение на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>своите дейности читалището си партнира с Кметство Големо Бучино, Пенсионерския клуб, 13 ОУ „Св.св.Кирил и Методий” , Детска градина  „Българче” НЧ”Христо Ботев 1928г.”, Фондация „Глобални библиотеки България, РБ”Светослав Минков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Библиотеката  е регистрирана под № 1621 в регистъра на обществените библиотеки на Министерство на културата.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В края на 2021година регистрирания библиотечен фонд наброява 7 802 бр.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Набавени бяха 38  тома книги</w:t>
      </w:r>
      <w:r>
        <w:rPr>
          <w:rFonts w:ascii="Times New Roman" w:hAnsi="Times New Roman" w:cs="Times New Roman"/>
          <w:sz w:val="21"/>
          <w:szCs w:val="21"/>
          <w:lang w:val="bg-BG"/>
        </w:rPr>
        <w:t>;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 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Регистрираните читатели през 2021 са 91 от тях  31  до 14 години</w:t>
      </w:r>
      <w:r>
        <w:rPr>
          <w:rFonts w:ascii="Times New Roman" w:hAnsi="Times New Roman" w:cs="Times New Roman"/>
          <w:sz w:val="21"/>
          <w:szCs w:val="21"/>
          <w:lang w:val="bg-BG"/>
        </w:rPr>
        <w:t>;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През отчетния период  заетите библиотечни материали  са  832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книги;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Посещения за дома – 269</w:t>
      </w:r>
      <w:r>
        <w:rPr>
          <w:rFonts w:ascii="Times New Roman" w:hAnsi="Times New Roman" w:cs="Times New Roman"/>
          <w:sz w:val="21"/>
          <w:szCs w:val="21"/>
          <w:lang w:val="bg-BG"/>
        </w:rPr>
        <w:t>;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Посещения в читалня -  16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;</w:t>
      </w: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за ползване на  компютри -170</w:t>
      </w:r>
      <w:r>
        <w:rPr>
          <w:rFonts w:ascii="Times New Roman" w:hAnsi="Times New Roman" w:cs="Times New Roman"/>
          <w:sz w:val="21"/>
          <w:szCs w:val="21"/>
          <w:lang w:val="bg-BG"/>
        </w:rPr>
        <w:t>;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За популяризиран</w:t>
      </w:r>
      <w:r>
        <w:rPr>
          <w:rFonts w:ascii="Times New Roman" w:hAnsi="Times New Roman" w:cs="Times New Roman"/>
          <w:sz w:val="21"/>
          <w:szCs w:val="21"/>
          <w:lang w:val="bg-BG"/>
        </w:rPr>
        <w:t>е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на книгата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и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>стимулиране н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а четенето –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в библиотеката  обособяваме кътове и тематични витрини с книги и материали, посветени на юбилейни дати и събития </w:t>
      </w:r>
      <w:r>
        <w:rPr>
          <w:rFonts w:ascii="Times New Roman" w:hAnsi="Times New Roman" w:cs="Times New Roman"/>
          <w:sz w:val="21"/>
          <w:szCs w:val="21"/>
          <w:lang w:val="bg-BG"/>
        </w:rPr>
        <w:t>през годината, за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2021 година отбеляза</w:t>
      </w:r>
      <w:r>
        <w:rPr>
          <w:rFonts w:ascii="Times New Roman" w:hAnsi="Times New Roman" w:cs="Times New Roman"/>
          <w:sz w:val="21"/>
          <w:szCs w:val="21"/>
          <w:lang w:val="bg-BG"/>
        </w:rPr>
        <w:t>ните такива са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20.</w:t>
      </w:r>
    </w:p>
    <w:p w:rsidR="00345ACF" w:rsidRDefault="00345ACF" w:rsidP="00345ACF">
      <w:pPr>
        <w:rPr>
          <w:rFonts w:ascii="Times New Roman" w:hAnsi="Times New Roman" w:cs="Times New Roman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165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рождението на Стоян Михайловски; 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150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рождението на </w:t>
      </w:r>
      <w:proofErr w:type="spellStart"/>
      <w:r w:rsidRPr="00B30C62">
        <w:rPr>
          <w:rFonts w:ascii="Times New Roman" w:hAnsi="Times New Roman" w:cs="Times New Roman"/>
          <w:sz w:val="21"/>
          <w:szCs w:val="21"/>
          <w:lang w:val="bg-BG"/>
        </w:rPr>
        <w:t>Даме</w:t>
      </w:r>
      <w:proofErr w:type="spellEnd"/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Груев; 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 xml:space="preserve">135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години от рождението на Людмил Стоянов; 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148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гибелта на Васил Левски; Световен ден на поезията; Международен ден на детската книга; 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200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рождението на Георги Сава Раковски; 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145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Априлското въстание; Международен ден на книгата;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155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рождението на Пенчо Славейков;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400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рождението на Лафонтен;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85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 рождението на Стефан Цанев; 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lastRenderedPageBreak/>
        <w:t>135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рождението на Дора Габе, 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135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рождението на </w:t>
      </w:r>
      <w:proofErr w:type="spellStart"/>
      <w:r w:rsidRPr="00B30C62">
        <w:rPr>
          <w:rFonts w:ascii="Times New Roman" w:hAnsi="Times New Roman" w:cs="Times New Roman"/>
          <w:sz w:val="21"/>
          <w:szCs w:val="21"/>
          <w:lang w:val="bg-BG"/>
        </w:rPr>
        <w:t>Ран</w:t>
      </w:r>
      <w:proofErr w:type="spellEnd"/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Босилек;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165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рождението на </w:t>
      </w:r>
      <w:proofErr w:type="spellStart"/>
      <w:r w:rsidRPr="00B30C62">
        <w:rPr>
          <w:rFonts w:ascii="Times New Roman" w:hAnsi="Times New Roman" w:cs="Times New Roman"/>
          <w:sz w:val="21"/>
          <w:szCs w:val="21"/>
          <w:lang w:val="bg-BG"/>
        </w:rPr>
        <w:t>Ран</w:t>
      </w:r>
      <w:proofErr w:type="spellEnd"/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Босилек; </w:t>
      </w: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165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години от рождението на Оскар</w:t>
      </w:r>
      <w:r w:rsidRPr="00B30C62">
        <w:rPr>
          <w:rFonts w:ascii="Times New Roman" w:hAnsi="Times New Roman" w:cs="Times New Roman"/>
          <w:lang w:val="bg-BG"/>
        </w:rPr>
        <w:t xml:space="preserve"> Уайлд; </w:t>
      </w:r>
      <w:r w:rsidRPr="00B30C62">
        <w:rPr>
          <w:rFonts w:ascii="Times New Roman" w:hAnsi="Times New Roman" w:cs="Times New Roman"/>
          <w:b/>
          <w:lang w:val="bg-BG"/>
        </w:rPr>
        <w:t xml:space="preserve">1075 </w:t>
      </w:r>
      <w:r w:rsidRPr="00B30C62">
        <w:rPr>
          <w:rFonts w:ascii="Times New Roman" w:hAnsi="Times New Roman" w:cs="Times New Roman"/>
          <w:lang w:val="bg-BG"/>
        </w:rPr>
        <w:t xml:space="preserve">години от смъртта на Св. Иван Рилски; </w:t>
      </w:r>
      <w:r w:rsidRPr="00B30C62">
        <w:rPr>
          <w:rFonts w:ascii="Times New Roman" w:hAnsi="Times New Roman" w:cs="Times New Roman"/>
          <w:b/>
          <w:lang w:val="bg-BG"/>
        </w:rPr>
        <w:t>200</w:t>
      </w:r>
      <w:r w:rsidRPr="00B30C62">
        <w:rPr>
          <w:rFonts w:ascii="Times New Roman" w:hAnsi="Times New Roman" w:cs="Times New Roman"/>
          <w:lang w:val="bg-BG"/>
        </w:rPr>
        <w:t xml:space="preserve"> години от рождението на Достоевски; </w:t>
      </w:r>
      <w:r w:rsidRPr="00B30C62">
        <w:rPr>
          <w:rFonts w:ascii="Times New Roman" w:hAnsi="Times New Roman" w:cs="Times New Roman"/>
          <w:b/>
          <w:lang w:val="bg-BG"/>
        </w:rPr>
        <w:t>150</w:t>
      </w:r>
      <w:r w:rsidRPr="00B30C62">
        <w:rPr>
          <w:rFonts w:ascii="Times New Roman" w:hAnsi="Times New Roman" w:cs="Times New Roman"/>
          <w:lang w:val="bg-BG"/>
        </w:rPr>
        <w:t xml:space="preserve"> години от рождението на Панайот </w:t>
      </w:r>
      <w:proofErr w:type="spellStart"/>
      <w:r w:rsidRPr="00B30C62">
        <w:rPr>
          <w:rFonts w:ascii="Times New Roman" w:hAnsi="Times New Roman" w:cs="Times New Roman"/>
          <w:lang w:val="bg-BG"/>
        </w:rPr>
        <w:t>Пипков</w:t>
      </w:r>
      <w:proofErr w:type="spellEnd"/>
      <w:r w:rsidRPr="00B30C62">
        <w:rPr>
          <w:rFonts w:ascii="Times New Roman" w:hAnsi="Times New Roman" w:cs="Times New Roman"/>
          <w:lang w:val="bg-BG"/>
        </w:rPr>
        <w:t xml:space="preserve">; </w:t>
      </w:r>
      <w:r w:rsidRPr="00B30C62">
        <w:rPr>
          <w:rFonts w:ascii="Times New Roman" w:hAnsi="Times New Roman" w:cs="Times New Roman"/>
          <w:b/>
          <w:lang w:val="bg-BG"/>
        </w:rPr>
        <w:t>155</w:t>
      </w:r>
      <w:r w:rsidRPr="00B30C62">
        <w:rPr>
          <w:rFonts w:ascii="Times New Roman" w:hAnsi="Times New Roman" w:cs="Times New Roman"/>
          <w:lang w:val="bg-BG"/>
        </w:rPr>
        <w:t xml:space="preserve"> години от излизането на в.”Македония” под редакцията на П.Р Славейков в Цариград.</w:t>
      </w:r>
      <w:r>
        <w:rPr>
          <w:rFonts w:ascii="Times New Roman" w:hAnsi="Times New Roman" w:cs="Times New Roman"/>
          <w:lang w:val="bg-BG"/>
        </w:rPr>
        <w:t xml:space="preserve"> </w:t>
      </w:r>
    </w:p>
    <w:p w:rsidR="00345ACF" w:rsidRPr="003C3127" w:rsidRDefault="00345ACF" w:rsidP="00345ACF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През2021 година  </w:t>
      </w:r>
      <w:r>
        <w:rPr>
          <w:lang w:val="bg-BG"/>
        </w:rPr>
        <w:t>п</w:t>
      </w:r>
      <w:r w:rsidRPr="003C3127">
        <w:rPr>
          <w:lang w:val="bg-BG"/>
        </w:rPr>
        <w:t>редстави</w:t>
      </w:r>
      <w:r>
        <w:rPr>
          <w:lang w:val="bg-BG"/>
        </w:rPr>
        <w:t xml:space="preserve">хме </w:t>
      </w:r>
      <w:r w:rsidRPr="003C3127">
        <w:rPr>
          <w:lang w:val="bg-BG"/>
        </w:rPr>
        <w:t>проектно предложение по обявена конкурсна сесия по Програма „Българските библиотеки – съвременни центрове за четене и информираност</w:t>
      </w:r>
      <w:r>
        <w:rPr>
          <w:lang w:val="bg-BG"/>
        </w:rPr>
        <w:t xml:space="preserve">”  включващо 80 заглавия от 17 издателства, на обща стойност 1478,18 лв. Работихме с форматираното от Министерството на културата  Приложение 2: списък на изданията 2021, което включва списък  и рекапитулация 1,и рекапитулация 2. Подадохме го на диск и на хартия. Не разбираме , как липсва списъка в електронен вариант, като с рекапитулацията са на </w:t>
      </w:r>
      <w:proofErr w:type="spellStart"/>
      <w:r>
        <w:rPr>
          <w:lang w:val="bg-BG"/>
        </w:rPr>
        <w:t>екселска</w:t>
      </w:r>
      <w:proofErr w:type="spellEnd"/>
      <w:r>
        <w:rPr>
          <w:lang w:val="bg-BG"/>
        </w:rPr>
        <w:t xml:space="preserve">   таблица, отварящи се с две   съседни полета.</w:t>
      </w:r>
    </w:p>
    <w:p w:rsidR="00345ACF" w:rsidRDefault="00345ACF" w:rsidP="00345ACF">
      <w:pPr>
        <w:rPr>
          <w:rFonts w:ascii="Times New Roman" w:hAnsi="Times New Roman" w:cs="Times New Roman"/>
          <w:b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Информационна система в библиотеката</w:t>
      </w:r>
    </w:p>
    <w:p w:rsidR="00345ACF" w:rsidRPr="00B30C62" w:rsidRDefault="00345ACF" w:rsidP="00345ACF">
      <w:pPr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>Включва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3 броя компютърни конфигурации, получени по Програма „Глобални библиотеки България” От 2011 година библиотеката предоставя нови услуги на гражданите – безплатен достъп до интернет и онлайн информация, електронни услуги. През летните месеци в библиотеката работиха доброволци. Подготвиха и представиха пред деца от  1 до 7 години куклени представления. Показаха и четяха на децата </w:t>
      </w:r>
      <w:proofErr w:type="spellStart"/>
      <w:r>
        <w:rPr>
          <w:rFonts w:ascii="Times New Roman" w:hAnsi="Times New Roman" w:cs="Times New Roman"/>
          <w:sz w:val="21"/>
          <w:szCs w:val="21"/>
          <w:lang w:val="bg-BG"/>
        </w:rPr>
        <w:t>стихчета</w:t>
      </w:r>
      <w:proofErr w:type="spellEnd"/>
      <w:r>
        <w:rPr>
          <w:rFonts w:ascii="Times New Roman" w:hAnsi="Times New Roman" w:cs="Times New Roman"/>
          <w:sz w:val="21"/>
          <w:szCs w:val="21"/>
          <w:lang w:val="bg-BG"/>
        </w:rPr>
        <w:t xml:space="preserve"> и приказки от панорамни книжки.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b/>
          <w:sz w:val="21"/>
          <w:szCs w:val="21"/>
          <w:u w:val="single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u w:val="single"/>
          <w:lang w:val="bg-BG"/>
        </w:rPr>
        <w:t>Любителско творчество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b/>
          <w:sz w:val="21"/>
          <w:szCs w:val="21"/>
          <w:u w:val="single"/>
          <w:lang w:val="bg-BG"/>
        </w:rPr>
      </w:pP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•Детска танцова група „</w:t>
      </w:r>
      <w:proofErr w:type="spellStart"/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Шопчета</w:t>
      </w:r>
      <w:proofErr w:type="spellEnd"/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”</w:t>
      </w:r>
      <w:r>
        <w:rPr>
          <w:rFonts w:ascii="Times New Roman" w:hAnsi="Times New Roman" w:cs="Times New Roman"/>
          <w:b/>
          <w:sz w:val="21"/>
          <w:szCs w:val="21"/>
          <w:lang w:val="bg-BG"/>
        </w:rPr>
        <w:t xml:space="preserve"> с ръководител Роман Михайлов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–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През 2021 година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групата работи 11 месеца  и проведе 67 репетиции  -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събира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се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на репетиции два пъти седмично  – в сряда и събота.  </w:t>
      </w:r>
    </w:p>
    <w:p w:rsidR="00345ACF" w:rsidRPr="0048393B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>
        <w:rPr>
          <w:rFonts w:ascii="Times New Roman" w:hAnsi="Times New Roman" w:cs="Times New Roman"/>
          <w:sz w:val="21"/>
          <w:szCs w:val="21"/>
          <w:lang w:val="bg-BG"/>
        </w:rPr>
        <w:t xml:space="preserve">Групата   е основен участник в празничния календар на читалището: Ден на любителското творчество; „Пробуждане с хоро” – на 03 март 2021г.  ; 80 годишния юбилей на народната певица и златна </w:t>
      </w:r>
      <w:proofErr w:type="spellStart"/>
      <w:r>
        <w:rPr>
          <w:rFonts w:ascii="Times New Roman" w:hAnsi="Times New Roman" w:cs="Times New Roman"/>
          <w:sz w:val="21"/>
          <w:szCs w:val="21"/>
          <w:lang w:val="bg-BG"/>
        </w:rPr>
        <w:t>медалистка</w:t>
      </w:r>
      <w:proofErr w:type="spellEnd"/>
      <w:r>
        <w:rPr>
          <w:rFonts w:ascii="Times New Roman" w:hAnsi="Times New Roman" w:cs="Times New Roman"/>
          <w:sz w:val="21"/>
          <w:szCs w:val="21"/>
          <w:lang w:val="bg-BG"/>
        </w:rPr>
        <w:t xml:space="preserve"> от много конкурси и фестивали Денка Иванова Младенова – 18 май 2021 година; „Събор в памет на загиналите  във войните </w:t>
      </w:r>
      <w:proofErr w:type="spellStart"/>
      <w:r>
        <w:rPr>
          <w:rFonts w:ascii="Times New Roman" w:hAnsi="Times New Roman" w:cs="Times New Roman"/>
          <w:sz w:val="21"/>
          <w:szCs w:val="21"/>
          <w:lang w:val="bg-BG"/>
        </w:rPr>
        <w:t>бучинци</w:t>
      </w:r>
      <w:proofErr w:type="spellEnd"/>
      <w:r>
        <w:rPr>
          <w:rFonts w:ascii="Times New Roman" w:hAnsi="Times New Roman" w:cs="Times New Roman"/>
          <w:sz w:val="21"/>
          <w:szCs w:val="21"/>
          <w:lang w:val="bg-BG"/>
        </w:rPr>
        <w:t xml:space="preserve">” – 20 юни 2021; </w:t>
      </w:r>
      <w:r w:rsidR="0048393B" w:rsidRPr="0048393B"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  <w:r w:rsidR="0048393B">
        <w:rPr>
          <w:rFonts w:ascii="Times New Roman" w:hAnsi="Times New Roman" w:cs="Times New Roman"/>
          <w:sz w:val="21"/>
          <w:szCs w:val="21"/>
          <w:lang w:val="bg-BG"/>
        </w:rPr>
        <w:t>Коледен празник,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>
        <w:rPr>
          <w:rFonts w:ascii="Times New Roman" w:hAnsi="Times New Roman" w:cs="Times New Roman"/>
          <w:sz w:val="21"/>
          <w:szCs w:val="21"/>
          <w:lang w:val="bg-BG"/>
        </w:rPr>
        <w:t>„</w:t>
      </w:r>
      <w:proofErr w:type="spellStart"/>
      <w:r>
        <w:rPr>
          <w:rFonts w:ascii="Times New Roman" w:hAnsi="Times New Roman" w:cs="Times New Roman"/>
          <w:sz w:val="21"/>
          <w:szCs w:val="21"/>
          <w:lang w:val="bg-BG"/>
        </w:rPr>
        <w:t>Шопчетата</w:t>
      </w:r>
      <w:proofErr w:type="spellEnd"/>
      <w:r>
        <w:rPr>
          <w:rFonts w:ascii="Times New Roman" w:hAnsi="Times New Roman" w:cs="Times New Roman"/>
          <w:sz w:val="21"/>
          <w:szCs w:val="21"/>
          <w:lang w:val="bg-BG"/>
        </w:rPr>
        <w:t>” успешно се изявиха на фестивали и конкурси: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lang w:val="bg-BG"/>
        </w:rPr>
      </w:pPr>
      <w:r w:rsidRPr="00B30C62">
        <w:rPr>
          <w:rFonts w:ascii="Times New Roman" w:hAnsi="Times New Roman" w:cs="Times New Roman"/>
          <w:lang w:val="bg-BG"/>
        </w:rPr>
        <w:t xml:space="preserve">На </w:t>
      </w:r>
      <w:r w:rsidRPr="00B30C62">
        <w:rPr>
          <w:rFonts w:ascii="Times New Roman" w:eastAsia="Times New Roman" w:hAnsi="Times New Roman" w:cs="Times New Roman"/>
          <w:sz w:val="24"/>
          <w:szCs w:val="24"/>
        </w:rPr>
        <w:t>XII</w:t>
      </w:r>
      <w:r w:rsidRPr="00B30C62">
        <w:rPr>
          <w:rFonts w:ascii="Times New Roman" w:hAnsi="Times New Roman" w:cs="Times New Roman"/>
          <w:lang w:val="bg-BG"/>
        </w:rPr>
        <w:t xml:space="preserve"> Национален ко</w:t>
      </w:r>
      <w:r>
        <w:rPr>
          <w:rFonts w:ascii="Times New Roman" w:hAnsi="Times New Roman" w:cs="Times New Roman"/>
          <w:lang w:val="bg-BG"/>
        </w:rPr>
        <w:t xml:space="preserve">нкурс „Дай , бабо, </w:t>
      </w:r>
      <w:proofErr w:type="spellStart"/>
      <w:r>
        <w:rPr>
          <w:rFonts w:ascii="Times New Roman" w:hAnsi="Times New Roman" w:cs="Times New Roman"/>
          <w:lang w:val="bg-BG"/>
        </w:rPr>
        <w:t>огънче</w:t>
      </w:r>
      <w:proofErr w:type="spellEnd"/>
      <w:r>
        <w:rPr>
          <w:rFonts w:ascii="Times New Roman" w:hAnsi="Times New Roman" w:cs="Times New Roman"/>
          <w:lang w:val="bg-BG"/>
        </w:rPr>
        <w:t xml:space="preserve">” </w:t>
      </w:r>
      <w:r w:rsidRPr="00B30C62">
        <w:rPr>
          <w:rFonts w:ascii="Times New Roman" w:hAnsi="Times New Roman" w:cs="Times New Roman"/>
          <w:lang w:val="bg-BG"/>
        </w:rPr>
        <w:t xml:space="preserve">29 май 2021 година; ;  „На </w:t>
      </w:r>
      <w:proofErr w:type="spellStart"/>
      <w:r w:rsidRPr="00B30C62">
        <w:rPr>
          <w:rFonts w:ascii="Times New Roman" w:hAnsi="Times New Roman" w:cs="Times New Roman"/>
          <w:lang w:val="bg-BG"/>
        </w:rPr>
        <w:t>мегдано</w:t>
      </w:r>
      <w:proofErr w:type="spellEnd"/>
      <w:r w:rsidRPr="00B30C62">
        <w:rPr>
          <w:rFonts w:ascii="Times New Roman" w:hAnsi="Times New Roman" w:cs="Times New Roman"/>
          <w:lang w:val="bg-BG"/>
        </w:rPr>
        <w:t xml:space="preserve"> у Драгичево” – 20 юни 2021 година; На  „Слънце иде…” Дрен 2021 – 26 юни 2021година; На </w:t>
      </w:r>
      <w:r w:rsidRPr="00B30C62">
        <w:rPr>
          <w:rFonts w:ascii="Times New Roman" w:eastAsia="Times New Roman" w:hAnsi="Times New Roman" w:cs="Times New Roman"/>
          <w:sz w:val="24"/>
          <w:szCs w:val="24"/>
        </w:rPr>
        <w:t>XI</w:t>
      </w:r>
      <w:r w:rsidRPr="00B30C62">
        <w:rPr>
          <w:rFonts w:ascii="Times New Roman" w:hAnsi="Times New Roman" w:cs="Times New Roman"/>
          <w:lang w:val="bg-BG"/>
        </w:rPr>
        <w:t xml:space="preserve"> -ти фолклорен събор” Хоро се вие, песен се пее”  Миланово, община Своге</w:t>
      </w:r>
      <w:r>
        <w:rPr>
          <w:rFonts w:ascii="Times New Roman" w:hAnsi="Times New Roman" w:cs="Times New Roman"/>
          <w:lang w:val="bg-BG"/>
        </w:rPr>
        <w:t xml:space="preserve"> –</w:t>
      </w:r>
      <w:r w:rsidRPr="00B30C62">
        <w:rPr>
          <w:rFonts w:ascii="Times New Roman" w:hAnsi="Times New Roman" w:cs="Times New Roman"/>
          <w:lang w:val="bg-BG"/>
        </w:rPr>
        <w:t xml:space="preserve"> 07 август 2021 година</w:t>
      </w:r>
      <w:r>
        <w:rPr>
          <w:rFonts w:ascii="Times New Roman" w:hAnsi="Times New Roman" w:cs="Times New Roman"/>
          <w:lang w:val="bg-BG"/>
        </w:rPr>
        <w:t>. Групата се представи  и в онлайн фестивал в с.Тетово , Русенско.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• Фолклорна танцова група „Настроение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”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с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20 участника,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и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>с ръководител   Иван Стойков. Изявиха се на: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„Пробуждане с хоро” – 3 март 2021г. С мъжете от групата  представихме на  вниманието на Областна администрация Перник : типов формуляр на Националната система ”Живи човешки съкровища”  за „</w:t>
      </w:r>
      <w:proofErr w:type="spellStart"/>
      <w:r>
        <w:rPr>
          <w:rFonts w:ascii="Times New Roman" w:hAnsi="Times New Roman" w:cs="Times New Roman"/>
          <w:sz w:val="21"/>
          <w:szCs w:val="21"/>
          <w:lang w:val="bg-BG"/>
        </w:rPr>
        <w:t>Бучинско</w:t>
      </w:r>
      <w:proofErr w:type="spellEnd"/>
      <w:r>
        <w:rPr>
          <w:rFonts w:ascii="Times New Roman" w:hAnsi="Times New Roman" w:cs="Times New Roman"/>
          <w:sz w:val="21"/>
          <w:szCs w:val="21"/>
          <w:lang w:val="bg-BG"/>
        </w:rPr>
        <w:t xml:space="preserve"> мъжко хоро” – 15 юни 2021 година.</w:t>
      </w: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>
        <w:rPr>
          <w:rFonts w:ascii="Times New Roman" w:hAnsi="Times New Roman" w:cs="Times New Roman"/>
          <w:sz w:val="21"/>
          <w:szCs w:val="21"/>
          <w:lang w:val="bg-BG"/>
        </w:rPr>
        <w:t xml:space="preserve">Показахме приемственост и  повече от 70 години жива традиция. Ще продължим и в бъдеще да търсим снимков материал на всички поколения </w:t>
      </w:r>
      <w:proofErr w:type="spellStart"/>
      <w:r>
        <w:rPr>
          <w:rFonts w:ascii="Times New Roman" w:hAnsi="Times New Roman" w:cs="Times New Roman"/>
          <w:sz w:val="21"/>
          <w:szCs w:val="21"/>
          <w:lang w:val="bg-BG"/>
        </w:rPr>
        <w:t>бучинци</w:t>
      </w:r>
      <w:proofErr w:type="spellEnd"/>
      <w:r>
        <w:rPr>
          <w:rFonts w:ascii="Times New Roman" w:hAnsi="Times New Roman" w:cs="Times New Roman"/>
          <w:sz w:val="21"/>
          <w:szCs w:val="21"/>
          <w:lang w:val="bg-BG"/>
        </w:rPr>
        <w:t xml:space="preserve"> играли и предали на следващите поколения „хорото на команда”</w:t>
      </w: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B30C62" w:rsidRDefault="00345ACF" w:rsidP="00345ACF">
      <w:pPr>
        <w:pStyle w:val="a3"/>
        <w:ind w:right="560"/>
        <w:rPr>
          <w:rFonts w:ascii="Times New Roman" w:hAnsi="Times New Roman" w:cs="Times New Roman"/>
          <w:b/>
          <w:sz w:val="21"/>
          <w:szCs w:val="21"/>
          <w:lang w:val="bg-BG"/>
        </w:rPr>
      </w:pPr>
    </w:p>
    <w:p w:rsidR="00345ACF" w:rsidRDefault="00345ACF" w:rsidP="00345ACF">
      <w:pPr>
        <w:pStyle w:val="a3"/>
        <w:ind w:right="560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lastRenderedPageBreak/>
        <w:t>•</w:t>
      </w:r>
      <w:proofErr w:type="spellStart"/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>Сурвакарска</w:t>
      </w:r>
      <w:proofErr w:type="spellEnd"/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 xml:space="preserve"> група Големо Бучино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- </w:t>
      </w:r>
      <w:r>
        <w:rPr>
          <w:rFonts w:ascii="Times New Roman" w:hAnsi="Times New Roman" w:cs="Times New Roman"/>
          <w:sz w:val="21"/>
          <w:szCs w:val="21"/>
          <w:lang w:val="bg-BG"/>
        </w:rPr>
        <w:t>50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участника, с ръководител Петър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>Александров.   Групата е организатор и основен участник в местната  „</w:t>
      </w:r>
      <w:proofErr w:type="spellStart"/>
      <w:r w:rsidRPr="00B30C62">
        <w:rPr>
          <w:rFonts w:ascii="Times New Roman" w:hAnsi="Times New Roman" w:cs="Times New Roman"/>
          <w:sz w:val="21"/>
          <w:szCs w:val="21"/>
          <w:lang w:val="bg-BG"/>
        </w:rPr>
        <w:t>Сурва</w:t>
      </w:r>
      <w:proofErr w:type="spellEnd"/>
      <w:r w:rsidRPr="00B30C62">
        <w:rPr>
          <w:rFonts w:ascii="Times New Roman" w:hAnsi="Times New Roman" w:cs="Times New Roman"/>
          <w:sz w:val="21"/>
          <w:szCs w:val="21"/>
          <w:lang w:val="bg-BG"/>
        </w:rPr>
        <w:t>” в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>с</w:t>
      </w:r>
      <w:r>
        <w:rPr>
          <w:rFonts w:ascii="Times New Roman" w:hAnsi="Times New Roman" w:cs="Times New Roman"/>
          <w:sz w:val="21"/>
          <w:szCs w:val="21"/>
          <w:lang w:val="bg-BG"/>
        </w:rPr>
        <w:t>елото, както и в с. Мало Бучино.</w:t>
      </w:r>
      <w:r w:rsidRPr="00B30C62"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– </w:t>
      </w:r>
      <w:proofErr w:type="spellStart"/>
      <w:r>
        <w:rPr>
          <w:rFonts w:ascii="Times New Roman" w:hAnsi="Times New Roman" w:cs="Times New Roman"/>
          <w:sz w:val="21"/>
          <w:szCs w:val="21"/>
          <w:lang w:val="bg-BG"/>
        </w:rPr>
        <w:t>Сурвакарски</w:t>
      </w:r>
      <w:proofErr w:type="spellEnd"/>
      <w:r>
        <w:rPr>
          <w:rFonts w:ascii="Times New Roman" w:hAnsi="Times New Roman" w:cs="Times New Roman"/>
          <w:sz w:val="21"/>
          <w:szCs w:val="21"/>
          <w:lang w:val="bg-BG"/>
        </w:rPr>
        <w:t xml:space="preserve"> игри около огъня – 13 януари 2021</w:t>
      </w:r>
    </w:p>
    <w:p w:rsidR="00345ACF" w:rsidRPr="00B30C62" w:rsidRDefault="00345ACF" w:rsidP="00345ACF">
      <w:pPr>
        <w:pStyle w:val="a3"/>
        <w:ind w:right="560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B30C62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B30C62">
        <w:rPr>
          <w:rFonts w:ascii="Times New Roman" w:hAnsi="Times New Roman" w:cs="Times New Roman"/>
          <w:b/>
          <w:sz w:val="21"/>
          <w:szCs w:val="21"/>
          <w:lang w:val="bg-BG"/>
        </w:rPr>
        <w:t xml:space="preserve">  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  </w:t>
      </w:r>
    </w:p>
    <w:p w:rsidR="00345ACF" w:rsidRPr="00776E15" w:rsidRDefault="00345ACF" w:rsidP="00345ACF">
      <w:pPr>
        <w:pStyle w:val="a3"/>
        <w:jc w:val="both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776E15" w:rsidRDefault="00345ACF" w:rsidP="00345ACF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u w:val="single"/>
          <w:lang w:val="bg-BG"/>
        </w:rPr>
      </w:pPr>
      <w:r w:rsidRPr="00776E15">
        <w:rPr>
          <w:rFonts w:ascii="Times New Roman" w:hAnsi="Times New Roman" w:cs="Times New Roman"/>
          <w:b/>
          <w:sz w:val="21"/>
          <w:szCs w:val="21"/>
          <w:u w:val="single"/>
          <w:lang w:val="bg-BG"/>
        </w:rPr>
        <w:t>Школи, кръжоци, клубове по изкуствата</w:t>
      </w:r>
    </w:p>
    <w:p w:rsidR="00345ACF" w:rsidRPr="00776E15" w:rsidRDefault="00345ACF" w:rsidP="00345ACF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u w:val="single"/>
          <w:lang w:val="bg-BG"/>
        </w:rPr>
      </w:pPr>
    </w:p>
    <w:p w:rsidR="00345ACF" w:rsidRPr="00776E15" w:rsidRDefault="00345ACF" w:rsidP="00345ACF">
      <w:pPr>
        <w:pStyle w:val="a3"/>
        <w:jc w:val="both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• Приложно изкуство : Работилница на сурвакаря ; Работилница на приказките по време на ваканцията през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юли и 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август библиотеката бе място и за творчество, за рисуване, за изработка на декори и кукли за куклен театър и игра с тях. 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b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b/>
          <w:sz w:val="21"/>
          <w:szCs w:val="21"/>
          <w:lang w:val="bg-BG"/>
        </w:rPr>
        <w:t>Традиционни и други празници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b/>
          <w:sz w:val="21"/>
          <w:szCs w:val="21"/>
          <w:lang w:val="bg-BG"/>
        </w:rPr>
      </w:pPr>
    </w:p>
    <w:p w:rsidR="00345ACF" w:rsidRPr="00632AF4" w:rsidRDefault="00345ACF" w:rsidP="00345A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  <w:lang w:val="bg-BG"/>
        </w:rPr>
      </w:pPr>
      <w:proofErr w:type="spellStart"/>
      <w:r w:rsidRPr="00632AF4">
        <w:rPr>
          <w:rFonts w:ascii="Times New Roman" w:hAnsi="Times New Roman" w:cs="Times New Roman"/>
          <w:sz w:val="21"/>
          <w:szCs w:val="21"/>
          <w:lang w:val="bg-BG"/>
        </w:rPr>
        <w:t>Сур</w:t>
      </w:r>
      <w:r>
        <w:rPr>
          <w:rFonts w:ascii="Times New Roman" w:hAnsi="Times New Roman" w:cs="Times New Roman"/>
          <w:sz w:val="21"/>
          <w:szCs w:val="21"/>
          <w:lang w:val="bg-BG"/>
        </w:rPr>
        <w:t>вакарски</w:t>
      </w:r>
      <w:proofErr w:type="spellEnd"/>
      <w:r>
        <w:rPr>
          <w:rFonts w:ascii="Times New Roman" w:hAnsi="Times New Roman" w:cs="Times New Roman"/>
          <w:sz w:val="21"/>
          <w:szCs w:val="21"/>
          <w:lang w:val="bg-BG"/>
        </w:rPr>
        <w:t xml:space="preserve"> игри около огъня на 13 януари</w:t>
      </w:r>
      <w:r w:rsidRPr="00632AF4">
        <w:rPr>
          <w:rFonts w:ascii="Times New Roman" w:hAnsi="Times New Roman" w:cs="Times New Roman"/>
          <w:sz w:val="21"/>
          <w:szCs w:val="21"/>
          <w:lang w:val="bg-BG"/>
        </w:rPr>
        <w:t xml:space="preserve"> 2021г.</w:t>
      </w: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       -     Ден на </w:t>
      </w:r>
      <w:r>
        <w:rPr>
          <w:rFonts w:ascii="Times New Roman" w:hAnsi="Times New Roman" w:cs="Times New Roman"/>
          <w:sz w:val="21"/>
          <w:szCs w:val="21"/>
          <w:lang w:val="bg-BG"/>
        </w:rPr>
        <w:t>любителското творчество,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>Честита Баба Марта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–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 01</w:t>
      </w:r>
      <w:r>
        <w:rPr>
          <w:rFonts w:ascii="Times New Roman" w:hAnsi="Times New Roman" w:cs="Times New Roman"/>
          <w:sz w:val="21"/>
          <w:szCs w:val="21"/>
          <w:lang w:val="bg-BG"/>
        </w:rPr>
        <w:t>март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>.20</w:t>
      </w:r>
      <w:r>
        <w:rPr>
          <w:rFonts w:ascii="Times New Roman" w:hAnsi="Times New Roman" w:cs="Times New Roman"/>
          <w:sz w:val="21"/>
          <w:szCs w:val="21"/>
          <w:lang w:val="bg-BG"/>
        </w:rPr>
        <w:t>21</w:t>
      </w: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>
        <w:rPr>
          <w:rFonts w:ascii="Times New Roman" w:hAnsi="Times New Roman" w:cs="Times New Roman"/>
          <w:sz w:val="21"/>
          <w:szCs w:val="21"/>
          <w:lang w:val="bg-BG"/>
        </w:rPr>
        <w:t xml:space="preserve">       -     Поздрав за 80 –тия рожден ден на Денка Иванова Младенова – 18 май 2021</w:t>
      </w: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>
        <w:rPr>
          <w:rFonts w:ascii="Times New Roman" w:hAnsi="Times New Roman" w:cs="Times New Roman"/>
          <w:sz w:val="21"/>
          <w:szCs w:val="21"/>
          <w:lang w:val="bg-BG"/>
        </w:rPr>
        <w:t xml:space="preserve">       -     </w:t>
      </w:r>
      <w:proofErr w:type="spellStart"/>
      <w:r>
        <w:rPr>
          <w:rFonts w:ascii="Times New Roman" w:hAnsi="Times New Roman" w:cs="Times New Roman"/>
          <w:sz w:val="21"/>
          <w:szCs w:val="21"/>
          <w:lang w:val="bg-BG"/>
        </w:rPr>
        <w:t>Първоюнски</w:t>
      </w:r>
      <w:proofErr w:type="spellEnd"/>
      <w:r>
        <w:rPr>
          <w:rFonts w:ascii="Times New Roman" w:hAnsi="Times New Roman" w:cs="Times New Roman"/>
          <w:sz w:val="21"/>
          <w:szCs w:val="21"/>
          <w:lang w:val="bg-BG"/>
        </w:rPr>
        <w:t xml:space="preserve"> празник за децата на Големо Бучино – На практика се видя, че когато с празника са    съпричастни повече хора, като група майки и спонсори, то лошото време не може да помрачи празника на 62 деца.</w:t>
      </w: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>
        <w:rPr>
          <w:rFonts w:ascii="Times New Roman" w:hAnsi="Times New Roman" w:cs="Times New Roman"/>
          <w:sz w:val="21"/>
          <w:szCs w:val="21"/>
          <w:lang w:val="bg-BG"/>
        </w:rPr>
        <w:t xml:space="preserve">        -    Полагане цветя на войнишкия паметник – 20 юни 2021година.</w:t>
      </w: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>
        <w:rPr>
          <w:rFonts w:ascii="Times New Roman" w:hAnsi="Times New Roman" w:cs="Times New Roman"/>
          <w:sz w:val="21"/>
          <w:szCs w:val="21"/>
          <w:lang w:val="bg-BG"/>
        </w:rPr>
        <w:t xml:space="preserve">        -     Коледен празник за децата на Големо Бучино – с програма и подаръци за всяко дете – 23 декември 2021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      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b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b/>
          <w:sz w:val="21"/>
          <w:szCs w:val="21"/>
          <w:lang w:val="bg-BG"/>
        </w:rPr>
        <w:t>Ефективно използване на базата за дейност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b/>
          <w:sz w:val="21"/>
          <w:szCs w:val="21"/>
          <w:lang w:val="bg-BG"/>
        </w:rPr>
      </w:pP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>От РЗП 876кв.м. през 202</w:t>
      </w:r>
      <w:r>
        <w:rPr>
          <w:rFonts w:ascii="Times New Roman" w:hAnsi="Times New Roman" w:cs="Times New Roman"/>
          <w:sz w:val="21"/>
          <w:szCs w:val="21"/>
          <w:lang w:val="bg-BG"/>
        </w:rPr>
        <w:t>1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 целогодишно  използвахме  155 кв.м – библиотека и репетиционна -  неизползваеми почти през цялата година са 721 кв.м  Читалищната сграда е  построена до покрив  с активното участие на цялото население през 1985година и 18 приходоизточника. До 1991 година успяхме да обзаведем само библиотеката и малкия салон /репетиционна/.  Недовършени  и необзаведени  остават и до днес сцената и зрителната зала. Читалищната сграда е в лошо състояние. Покрива тече над салоните  и фоайетата</w:t>
      </w:r>
      <w:r>
        <w:rPr>
          <w:rFonts w:ascii="Times New Roman" w:hAnsi="Times New Roman" w:cs="Times New Roman"/>
          <w:sz w:val="21"/>
          <w:szCs w:val="21"/>
          <w:lang w:val="bg-BG"/>
        </w:rPr>
        <w:t>, а вече и над библиотеката.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 Не е по силите ни  сами да се справим с проблемите,  които се задълбочават. 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          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b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b/>
          <w:sz w:val="21"/>
          <w:szCs w:val="21"/>
          <w:lang w:val="bg-BG"/>
        </w:rPr>
        <w:t>Привлечени приходи за дейност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От членски внос 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                                                                                          100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.00 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От дарения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  <w:lang w:val="bg-BG"/>
        </w:rPr>
        <w:t>265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.00    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>-----------------------------------------------------------------------------------------------------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b/>
          <w:sz w:val="21"/>
          <w:szCs w:val="21"/>
          <w:lang w:val="bg-BG"/>
        </w:rPr>
        <w:t xml:space="preserve">Всичко   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  <w:lang w:val="bg-BG"/>
        </w:rPr>
        <w:t>365</w:t>
      </w:r>
      <w:r w:rsidRPr="00776E15">
        <w:rPr>
          <w:rFonts w:ascii="Times New Roman" w:hAnsi="Times New Roman" w:cs="Times New Roman"/>
          <w:b/>
          <w:sz w:val="21"/>
          <w:szCs w:val="21"/>
          <w:lang w:val="bg-BG"/>
        </w:rPr>
        <w:t>.</w:t>
      </w:r>
      <w:r>
        <w:rPr>
          <w:rFonts w:ascii="Times New Roman" w:hAnsi="Times New Roman" w:cs="Times New Roman"/>
          <w:b/>
          <w:sz w:val="21"/>
          <w:szCs w:val="21"/>
          <w:lang w:val="bg-BG"/>
        </w:rPr>
        <w:t>00</w:t>
      </w:r>
      <w:r w:rsidRPr="00776E15">
        <w:rPr>
          <w:rFonts w:ascii="Times New Roman" w:hAnsi="Times New Roman" w:cs="Times New Roman"/>
          <w:b/>
          <w:sz w:val="21"/>
          <w:szCs w:val="21"/>
          <w:lang w:val="bg-BG"/>
        </w:rPr>
        <w:t>лв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>.</w:t>
      </w: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Pr="00776E15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Субсидирана численост                                                   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                                 </w:t>
      </w: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1.25     </w:t>
      </w:r>
    </w:p>
    <w:p w:rsidR="00345ACF" w:rsidRPr="009B656C" w:rsidRDefault="00345ACF" w:rsidP="00345ACF">
      <w:pPr>
        <w:pStyle w:val="a3"/>
        <w:rPr>
          <w:sz w:val="24"/>
          <w:szCs w:val="24"/>
          <w:lang w:val="bg-BG"/>
        </w:rPr>
      </w:pPr>
      <w:r w:rsidRPr="00776E15">
        <w:rPr>
          <w:rFonts w:ascii="Times New Roman" w:hAnsi="Times New Roman" w:cs="Times New Roman"/>
          <w:sz w:val="21"/>
          <w:szCs w:val="21"/>
          <w:lang w:val="bg-BG"/>
        </w:rPr>
        <w:t xml:space="preserve">Брой регистрирани  читалищни членове                                                      </w:t>
      </w:r>
      <w:r>
        <w:rPr>
          <w:rFonts w:ascii="Times New Roman" w:hAnsi="Times New Roman" w:cs="Times New Roman"/>
          <w:sz w:val="21"/>
          <w:szCs w:val="21"/>
          <w:lang w:val="bg-BG"/>
        </w:rPr>
        <w:t xml:space="preserve">   </w:t>
      </w:r>
      <w:r w:rsidRPr="00632AF4">
        <w:rPr>
          <w:rFonts w:ascii="Times New Roman" w:hAnsi="Times New Roman" w:cs="Times New Roman"/>
          <w:b/>
          <w:sz w:val="21"/>
          <w:szCs w:val="21"/>
          <w:lang w:val="bg-BG"/>
        </w:rPr>
        <w:t xml:space="preserve">50 </w:t>
      </w:r>
      <w:r w:rsidRPr="009B656C">
        <w:rPr>
          <w:sz w:val="24"/>
          <w:szCs w:val="24"/>
          <w:lang w:val="bg-BG"/>
        </w:rPr>
        <w:t xml:space="preserve"> </w:t>
      </w:r>
    </w:p>
    <w:p w:rsidR="00345ACF" w:rsidRPr="009B656C" w:rsidRDefault="00345ACF" w:rsidP="00345ACF">
      <w:pPr>
        <w:rPr>
          <w:sz w:val="24"/>
          <w:szCs w:val="24"/>
          <w:lang w:val="bg-BG"/>
        </w:rPr>
      </w:pP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345ACF" w:rsidRDefault="00345ACF" w:rsidP="00345ACF">
      <w:pPr>
        <w:pStyle w:val="a3"/>
        <w:rPr>
          <w:rFonts w:ascii="Times New Roman" w:hAnsi="Times New Roman" w:cs="Times New Roman"/>
          <w:sz w:val="21"/>
          <w:szCs w:val="21"/>
          <w:lang w:val="bg-BG"/>
        </w:rPr>
      </w:pPr>
    </w:p>
    <w:p w:rsidR="00697A72" w:rsidRDefault="00697A72"/>
    <w:sectPr w:rsidR="00697A72" w:rsidSect="0069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2A13"/>
    <w:multiLevelType w:val="hybridMultilevel"/>
    <w:tmpl w:val="E11CA0D4"/>
    <w:lvl w:ilvl="0" w:tplc="DA7C4C9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45ACF"/>
    <w:rsid w:val="0003066E"/>
    <w:rsid w:val="00036C7D"/>
    <w:rsid w:val="00054B41"/>
    <w:rsid w:val="00097047"/>
    <w:rsid w:val="000A32B0"/>
    <w:rsid w:val="000B17CE"/>
    <w:rsid w:val="000D0DFF"/>
    <w:rsid w:val="000D7E19"/>
    <w:rsid w:val="000E2D56"/>
    <w:rsid w:val="000F7295"/>
    <w:rsid w:val="001049EA"/>
    <w:rsid w:val="001265CB"/>
    <w:rsid w:val="001266D4"/>
    <w:rsid w:val="00152350"/>
    <w:rsid w:val="001611F1"/>
    <w:rsid w:val="00166C6E"/>
    <w:rsid w:val="00172E4A"/>
    <w:rsid w:val="00183083"/>
    <w:rsid w:val="0019379F"/>
    <w:rsid w:val="001D4522"/>
    <w:rsid w:val="001E150C"/>
    <w:rsid w:val="002005EA"/>
    <w:rsid w:val="002625FE"/>
    <w:rsid w:val="00265356"/>
    <w:rsid w:val="002C589E"/>
    <w:rsid w:val="0030380A"/>
    <w:rsid w:val="00305E9B"/>
    <w:rsid w:val="003159AE"/>
    <w:rsid w:val="00321149"/>
    <w:rsid w:val="00345ACF"/>
    <w:rsid w:val="00362AE8"/>
    <w:rsid w:val="00371E44"/>
    <w:rsid w:val="0037517A"/>
    <w:rsid w:val="0038264A"/>
    <w:rsid w:val="003879E8"/>
    <w:rsid w:val="003A713E"/>
    <w:rsid w:val="003B7764"/>
    <w:rsid w:val="003D4C40"/>
    <w:rsid w:val="003E310D"/>
    <w:rsid w:val="003F2B4A"/>
    <w:rsid w:val="0040373B"/>
    <w:rsid w:val="00442EF5"/>
    <w:rsid w:val="004610CC"/>
    <w:rsid w:val="0046236A"/>
    <w:rsid w:val="0047143E"/>
    <w:rsid w:val="0048393B"/>
    <w:rsid w:val="00484C96"/>
    <w:rsid w:val="00485016"/>
    <w:rsid w:val="004B536A"/>
    <w:rsid w:val="004F07FC"/>
    <w:rsid w:val="004F2295"/>
    <w:rsid w:val="00515A76"/>
    <w:rsid w:val="00515EE7"/>
    <w:rsid w:val="005202D0"/>
    <w:rsid w:val="00536633"/>
    <w:rsid w:val="00540625"/>
    <w:rsid w:val="00572E41"/>
    <w:rsid w:val="00581004"/>
    <w:rsid w:val="00586E57"/>
    <w:rsid w:val="00592F2C"/>
    <w:rsid w:val="005C162E"/>
    <w:rsid w:val="006121AE"/>
    <w:rsid w:val="00613269"/>
    <w:rsid w:val="00690CD5"/>
    <w:rsid w:val="00697A72"/>
    <w:rsid w:val="006A3C98"/>
    <w:rsid w:val="006C7378"/>
    <w:rsid w:val="006D2983"/>
    <w:rsid w:val="00700AA8"/>
    <w:rsid w:val="007229F7"/>
    <w:rsid w:val="00741246"/>
    <w:rsid w:val="00752F00"/>
    <w:rsid w:val="0076543B"/>
    <w:rsid w:val="007735BF"/>
    <w:rsid w:val="00785225"/>
    <w:rsid w:val="007918A2"/>
    <w:rsid w:val="00796470"/>
    <w:rsid w:val="007A0A7E"/>
    <w:rsid w:val="007A0E85"/>
    <w:rsid w:val="007B5D7A"/>
    <w:rsid w:val="007D6896"/>
    <w:rsid w:val="00802AFB"/>
    <w:rsid w:val="00812C6B"/>
    <w:rsid w:val="008457C6"/>
    <w:rsid w:val="0088273C"/>
    <w:rsid w:val="0088729E"/>
    <w:rsid w:val="00887C6B"/>
    <w:rsid w:val="00890C14"/>
    <w:rsid w:val="008D62E3"/>
    <w:rsid w:val="009148B0"/>
    <w:rsid w:val="009269DD"/>
    <w:rsid w:val="00932144"/>
    <w:rsid w:val="00943B38"/>
    <w:rsid w:val="00956AF7"/>
    <w:rsid w:val="009616F6"/>
    <w:rsid w:val="009A2E6A"/>
    <w:rsid w:val="00A01E5B"/>
    <w:rsid w:val="00A400A9"/>
    <w:rsid w:val="00A43D03"/>
    <w:rsid w:val="00A606F8"/>
    <w:rsid w:val="00A643E2"/>
    <w:rsid w:val="00A745F1"/>
    <w:rsid w:val="00A74D9C"/>
    <w:rsid w:val="00A84FBD"/>
    <w:rsid w:val="00A93545"/>
    <w:rsid w:val="00AA2E94"/>
    <w:rsid w:val="00AA6C80"/>
    <w:rsid w:val="00AA7CC5"/>
    <w:rsid w:val="00AD571A"/>
    <w:rsid w:val="00AD5E5C"/>
    <w:rsid w:val="00AE4A07"/>
    <w:rsid w:val="00B12452"/>
    <w:rsid w:val="00B50B7D"/>
    <w:rsid w:val="00B532C8"/>
    <w:rsid w:val="00B56B50"/>
    <w:rsid w:val="00B60CDE"/>
    <w:rsid w:val="00B66530"/>
    <w:rsid w:val="00B80F21"/>
    <w:rsid w:val="00B877E9"/>
    <w:rsid w:val="00B93A53"/>
    <w:rsid w:val="00BA439A"/>
    <w:rsid w:val="00BB343C"/>
    <w:rsid w:val="00BF0DB9"/>
    <w:rsid w:val="00BF7E61"/>
    <w:rsid w:val="00C1373E"/>
    <w:rsid w:val="00C2627E"/>
    <w:rsid w:val="00C377CC"/>
    <w:rsid w:val="00C75289"/>
    <w:rsid w:val="00C77C14"/>
    <w:rsid w:val="00CC22EE"/>
    <w:rsid w:val="00D045D0"/>
    <w:rsid w:val="00D053C5"/>
    <w:rsid w:val="00D2152D"/>
    <w:rsid w:val="00D46CB7"/>
    <w:rsid w:val="00D56C00"/>
    <w:rsid w:val="00D6224E"/>
    <w:rsid w:val="00D66D85"/>
    <w:rsid w:val="00D8116C"/>
    <w:rsid w:val="00D9514B"/>
    <w:rsid w:val="00DD2CC7"/>
    <w:rsid w:val="00DD4C58"/>
    <w:rsid w:val="00E3036E"/>
    <w:rsid w:val="00E378F2"/>
    <w:rsid w:val="00E40BB7"/>
    <w:rsid w:val="00E43893"/>
    <w:rsid w:val="00E528C7"/>
    <w:rsid w:val="00E60060"/>
    <w:rsid w:val="00E80221"/>
    <w:rsid w:val="00E862F0"/>
    <w:rsid w:val="00EC4F1C"/>
    <w:rsid w:val="00EC74DE"/>
    <w:rsid w:val="00ED463E"/>
    <w:rsid w:val="00ED4EE1"/>
    <w:rsid w:val="00EF02E0"/>
    <w:rsid w:val="00EF5514"/>
    <w:rsid w:val="00EF7458"/>
    <w:rsid w:val="00F01359"/>
    <w:rsid w:val="00F20134"/>
    <w:rsid w:val="00F80462"/>
    <w:rsid w:val="00FC759C"/>
    <w:rsid w:val="00FD0741"/>
    <w:rsid w:val="00FF136D"/>
    <w:rsid w:val="00FF305E"/>
    <w:rsid w:val="00FF4C94"/>
    <w:rsid w:val="00FF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AC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45ACF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345A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лавие Знак"/>
    <w:basedOn w:val="a0"/>
    <w:link w:val="a5"/>
    <w:uiPriority w:val="10"/>
    <w:rsid w:val="00345A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ch_lulinskiizgrev_1903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2022-03-31T13:00:00Z</dcterms:created>
  <dcterms:modified xsi:type="dcterms:W3CDTF">2022-03-31T14:14:00Z</dcterms:modified>
</cp:coreProperties>
</file>